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07C9B" w14:textId="77777777" w:rsidR="00187D35" w:rsidRPr="001351FE" w:rsidRDefault="00187D35" w:rsidP="008A5C23">
      <w:pPr>
        <w:spacing w:after="0" w:line="276" w:lineRule="auto"/>
        <w:jc w:val="center"/>
        <w:rPr>
          <w:rFonts w:ascii="Arial" w:hAnsi="Arial" w:cs="Arial"/>
          <w:b/>
          <w:bCs/>
          <w:sz w:val="30"/>
          <w:szCs w:val="30"/>
        </w:rPr>
      </w:pPr>
      <w:bookmarkStart w:id="0" w:name="_GoBack"/>
      <w:bookmarkEnd w:id="0"/>
      <w:r w:rsidRPr="001351FE">
        <w:rPr>
          <w:rFonts w:ascii="Arial" w:hAnsi="Arial" w:cs="Arial"/>
          <w:b/>
          <w:bCs/>
          <w:sz w:val="30"/>
          <w:szCs w:val="30"/>
        </w:rPr>
        <w:t xml:space="preserve">A proposed integrated waqf model for financing </w:t>
      </w:r>
    </w:p>
    <w:p w14:paraId="21694C29" w14:textId="58E48F76" w:rsidR="008A5C23" w:rsidRPr="008A5C23" w:rsidRDefault="00187D35" w:rsidP="008A5C2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351FE">
        <w:rPr>
          <w:rFonts w:ascii="Arial" w:hAnsi="Arial" w:cs="Arial"/>
          <w:b/>
          <w:bCs/>
          <w:sz w:val="30"/>
          <w:szCs w:val="30"/>
        </w:rPr>
        <w:t>affordable house in a capital city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F9B805B" w14:textId="77777777" w:rsidR="008A5C23" w:rsidRPr="008A5C23" w:rsidRDefault="008A5C23" w:rsidP="008A5C23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6B981D7D" w14:textId="393E2E60" w:rsidR="008A5C23" w:rsidRPr="008A5C23" w:rsidRDefault="008A5C23" w:rsidP="008A5C23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8A5C23">
        <w:rPr>
          <w:rFonts w:ascii="Arial" w:hAnsi="Arial" w:cs="Arial"/>
          <w:sz w:val="24"/>
          <w:szCs w:val="24"/>
        </w:rPr>
        <w:t>Syahruddin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Sumardi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Samindjaya</w:t>
      </w:r>
      <w:proofErr w:type="spellEnd"/>
    </w:p>
    <w:p w14:paraId="45B03CF8" w14:textId="6441AB6A" w:rsidR="008A5C23" w:rsidRPr="008A5C23" w:rsidRDefault="008A5C23" w:rsidP="008A5C23">
      <w:pPr>
        <w:spacing w:after="0" w:line="276" w:lineRule="auto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Director, International Centre for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Awqaf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Studies (ICAST), University of Darussalam (UNIDA)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Gontor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Ponorogo</w:t>
      </w:r>
      <w:proofErr w:type="spellEnd"/>
      <w:r>
        <w:rPr>
          <w:rFonts w:ascii="Arial" w:hAnsi="Arial" w:cs="Arial"/>
          <w:i/>
          <w:iCs/>
          <w:sz w:val="24"/>
          <w:szCs w:val="24"/>
        </w:rPr>
        <w:t>, Indonesia</w:t>
      </w:r>
    </w:p>
    <w:p w14:paraId="151FD9FA" w14:textId="2F91BD1E" w:rsidR="008A5C23" w:rsidRDefault="008A5C23" w:rsidP="008A5C2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510EFFC" w14:textId="77777777" w:rsidR="009708EA" w:rsidRPr="008A5C23" w:rsidRDefault="009708EA" w:rsidP="008A5C2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1FA042C" w14:textId="77777777" w:rsidR="008A5C23" w:rsidRPr="008A5C23" w:rsidRDefault="008A5C23" w:rsidP="008A5C23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A5C23">
        <w:rPr>
          <w:rFonts w:ascii="Arial" w:hAnsi="Arial" w:cs="Arial"/>
          <w:b/>
          <w:bCs/>
          <w:sz w:val="24"/>
          <w:szCs w:val="24"/>
        </w:rPr>
        <w:t>Abstract</w:t>
      </w:r>
    </w:p>
    <w:p w14:paraId="6F7EAFDF" w14:textId="180F27D2" w:rsidR="008A5C23" w:rsidRPr="008A5C23" w:rsidRDefault="008A5C23" w:rsidP="008A5C2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A5C23">
        <w:rPr>
          <w:rFonts w:ascii="Arial" w:hAnsi="Arial" w:cs="Arial"/>
          <w:b/>
          <w:bCs/>
          <w:sz w:val="24"/>
          <w:szCs w:val="24"/>
        </w:rPr>
        <w:t>Purpose</w:t>
      </w:r>
      <w:r w:rsidRPr="008A5C23">
        <w:rPr>
          <w:rFonts w:ascii="Arial" w:hAnsi="Arial" w:cs="Arial"/>
          <w:sz w:val="24"/>
          <w:szCs w:val="24"/>
        </w:rPr>
        <w:t xml:space="preserve"> – The study aims at exploring</w:t>
      </w:r>
      <w:r w:rsidRPr="008A5C23">
        <w:rPr>
          <w:rFonts w:ascii="Arial" w:hAnsi="Arial" w:cs="Arial"/>
          <w:sz w:val="24"/>
          <w:szCs w:val="24"/>
          <w:lang w:val="id-ID"/>
        </w:rPr>
        <w:t xml:space="preserve"> </w:t>
      </w:r>
      <w:r w:rsidRPr="008A5C23">
        <w:rPr>
          <w:rFonts w:ascii="Arial" w:hAnsi="Arial" w:cs="Arial"/>
          <w:sz w:val="24"/>
          <w:szCs w:val="24"/>
        </w:rPr>
        <w:t xml:space="preserve">a </w:t>
      </w:r>
      <w:r w:rsidRPr="008A5C23">
        <w:rPr>
          <w:rFonts w:ascii="Arial" w:hAnsi="Arial" w:cs="Arial"/>
          <w:sz w:val="24"/>
          <w:szCs w:val="24"/>
          <w:lang w:val="id-ID"/>
        </w:rPr>
        <w:t xml:space="preserve">possibility of </w:t>
      </w:r>
      <w:r w:rsidR="00187D35">
        <w:rPr>
          <w:rFonts w:ascii="Arial" w:hAnsi="Arial" w:cs="Arial"/>
          <w:sz w:val="24"/>
          <w:szCs w:val="24"/>
        </w:rPr>
        <w:t xml:space="preserve">integrated waqf </w:t>
      </w:r>
      <w:r w:rsidR="003D5E7E">
        <w:rPr>
          <w:rFonts w:ascii="Arial" w:hAnsi="Arial" w:cs="Arial"/>
          <w:sz w:val="24"/>
          <w:szCs w:val="24"/>
        </w:rPr>
        <w:t>concept</w:t>
      </w:r>
      <w:r w:rsidR="00187D35">
        <w:rPr>
          <w:rFonts w:ascii="Arial" w:hAnsi="Arial" w:cs="Arial"/>
          <w:sz w:val="24"/>
          <w:szCs w:val="24"/>
        </w:rPr>
        <w:t xml:space="preserve"> </w:t>
      </w:r>
      <w:r w:rsidRPr="008A5C23">
        <w:rPr>
          <w:rFonts w:ascii="Arial" w:hAnsi="Arial" w:cs="Arial"/>
          <w:sz w:val="24"/>
          <w:szCs w:val="24"/>
        </w:rPr>
        <w:t xml:space="preserve">as an </w:t>
      </w:r>
      <w:r w:rsidRPr="008A5C23">
        <w:rPr>
          <w:rFonts w:ascii="Arial" w:hAnsi="Arial" w:cs="Arial"/>
          <w:sz w:val="24"/>
          <w:szCs w:val="24"/>
          <w:lang w:val="id-ID"/>
        </w:rPr>
        <w:t xml:space="preserve">alternative </w:t>
      </w:r>
      <w:r w:rsidRPr="008A5C23">
        <w:rPr>
          <w:rFonts w:ascii="Arial" w:hAnsi="Arial" w:cs="Arial"/>
          <w:sz w:val="24"/>
          <w:szCs w:val="24"/>
        </w:rPr>
        <w:t>instrument for</w:t>
      </w:r>
      <w:r w:rsidRPr="008A5C23">
        <w:rPr>
          <w:rFonts w:ascii="Arial" w:hAnsi="Arial" w:cs="Arial"/>
          <w:sz w:val="24"/>
          <w:szCs w:val="24"/>
          <w:lang w:val="id-ID"/>
        </w:rPr>
        <w:t xml:space="preserve"> affordable home financing</w:t>
      </w:r>
      <w:r w:rsidRPr="008A5C23">
        <w:rPr>
          <w:rFonts w:ascii="Arial" w:hAnsi="Arial" w:cs="Arial"/>
          <w:sz w:val="24"/>
          <w:szCs w:val="24"/>
        </w:rPr>
        <w:t xml:space="preserve"> and attempting to develop </w:t>
      </w:r>
      <w:r w:rsidR="003D5E7E">
        <w:rPr>
          <w:rFonts w:ascii="Arial" w:hAnsi="Arial" w:cs="Arial"/>
          <w:sz w:val="24"/>
          <w:szCs w:val="24"/>
        </w:rPr>
        <w:t xml:space="preserve">a </w:t>
      </w:r>
      <w:r w:rsidR="00187D35">
        <w:rPr>
          <w:rFonts w:ascii="Arial" w:hAnsi="Arial" w:cs="Arial"/>
          <w:sz w:val="24"/>
          <w:szCs w:val="24"/>
        </w:rPr>
        <w:t xml:space="preserve">cash </w:t>
      </w:r>
      <w:r w:rsidRPr="008A5C23">
        <w:rPr>
          <w:rFonts w:ascii="Arial" w:hAnsi="Arial" w:cs="Arial"/>
          <w:sz w:val="24"/>
          <w:szCs w:val="24"/>
        </w:rPr>
        <w:t xml:space="preserve">waqf investment </w:t>
      </w:r>
      <w:r w:rsidR="003D5E7E">
        <w:rPr>
          <w:rFonts w:ascii="Arial" w:hAnsi="Arial" w:cs="Arial"/>
          <w:sz w:val="24"/>
          <w:szCs w:val="24"/>
        </w:rPr>
        <w:t>through the surge of 4</w:t>
      </w:r>
      <w:r w:rsidR="003D5E7E" w:rsidRPr="003D5E7E">
        <w:rPr>
          <w:rFonts w:ascii="Arial" w:hAnsi="Arial" w:cs="Arial"/>
          <w:sz w:val="24"/>
          <w:szCs w:val="24"/>
          <w:vertAlign w:val="superscript"/>
        </w:rPr>
        <w:t>th</w:t>
      </w:r>
      <w:r w:rsidR="003D5E7E">
        <w:rPr>
          <w:rFonts w:ascii="Arial" w:hAnsi="Arial" w:cs="Arial"/>
          <w:sz w:val="24"/>
          <w:szCs w:val="24"/>
        </w:rPr>
        <w:t xml:space="preserve"> industrial revolution </w:t>
      </w:r>
      <w:r w:rsidRPr="008A5C23">
        <w:rPr>
          <w:rFonts w:ascii="Arial" w:hAnsi="Arial" w:cs="Arial"/>
          <w:sz w:val="24"/>
          <w:szCs w:val="24"/>
        </w:rPr>
        <w:t xml:space="preserve">as the </w:t>
      </w:r>
      <w:r w:rsidR="003D5E7E">
        <w:rPr>
          <w:rFonts w:ascii="Arial" w:hAnsi="Arial" w:cs="Arial"/>
          <w:sz w:val="24"/>
          <w:szCs w:val="24"/>
        </w:rPr>
        <w:t xml:space="preserve">new </w:t>
      </w:r>
      <w:r w:rsidRPr="008A5C23">
        <w:rPr>
          <w:rFonts w:ascii="Arial" w:hAnsi="Arial" w:cs="Arial"/>
          <w:sz w:val="24"/>
          <w:szCs w:val="24"/>
        </w:rPr>
        <w:t>mode of</w:t>
      </w:r>
      <w:r w:rsidRPr="008A5C23">
        <w:rPr>
          <w:rFonts w:ascii="Arial" w:hAnsi="Arial" w:cs="Arial"/>
          <w:sz w:val="24"/>
          <w:szCs w:val="24"/>
          <w:lang w:val="id-ID"/>
        </w:rPr>
        <w:t xml:space="preserve"> financing </w:t>
      </w:r>
      <w:r w:rsidRPr="008A5C23">
        <w:rPr>
          <w:rFonts w:ascii="Arial" w:hAnsi="Arial" w:cs="Arial"/>
          <w:sz w:val="24"/>
          <w:szCs w:val="24"/>
        </w:rPr>
        <w:t>for reasonable</w:t>
      </w:r>
      <w:r w:rsidRPr="008A5C23">
        <w:rPr>
          <w:rFonts w:ascii="Arial" w:hAnsi="Arial" w:cs="Arial"/>
          <w:sz w:val="24"/>
          <w:szCs w:val="24"/>
          <w:lang w:val="id-ID"/>
        </w:rPr>
        <w:t xml:space="preserve"> </w:t>
      </w:r>
      <w:r w:rsidR="003D5E7E">
        <w:rPr>
          <w:rFonts w:ascii="Arial" w:hAnsi="Arial" w:cs="Arial"/>
          <w:sz w:val="24"/>
          <w:szCs w:val="24"/>
        </w:rPr>
        <w:t xml:space="preserve">dwelling </w:t>
      </w:r>
      <w:r w:rsidRPr="008A5C23">
        <w:rPr>
          <w:rFonts w:ascii="Arial" w:hAnsi="Arial" w:cs="Arial"/>
          <w:sz w:val="24"/>
          <w:szCs w:val="24"/>
          <w:lang w:val="id-ID"/>
        </w:rPr>
        <w:t xml:space="preserve">in </w:t>
      </w:r>
      <w:r w:rsidR="003D5E7E">
        <w:rPr>
          <w:rFonts w:ascii="Arial" w:hAnsi="Arial" w:cs="Arial"/>
          <w:sz w:val="24"/>
          <w:szCs w:val="24"/>
        </w:rPr>
        <w:t>a capital city</w:t>
      </w:r>
      <w:r w:rsidRPr="008A5C23">
        <w:rPr>
          <w:rFonts w:ascii="Arial" w:hAnsi="Arial" w:cs="Arial"/>
          <w:sz w:val="24"/>
          <w:szCs w:val="24"/>
          <w:lang w:val="id-ID"/>
        </w:rPr>
        <w:t>.</w:t>
      </w:r>
    </w:p>
    <w:p w14:paraId="6A2DFE70" w14:textId="49296923" w:rsidR="008A5C23" w:rsidRPr="008A5C23" w:rsidRDefault="008A5C23" w:rsidP="008A5C2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A5C23">
        <w:rPr>
          <w:rFonts w:ascii="Arial" w:hAnsi="Arial" w:cs="Arial"/>
          <w:b/>
          <w:bCs/>
          <w:sz w:val="24"/>
          <w:szCs w:val="24"/>
        </w:rPr>
        <w:t>Design/methodology/approach</w:t>
      </w:r>
      <w:r w:rsidRPr="008A5C23">
        <w:rPr>
          <w:rFonts w:ascii="Arial" w:hAnsi="Arial" w:cs="Arial"/>
          <w:sz w:val="24"/>
          <w:szCs w:val="24"/>
        </w:rPr>
        <w:t xml:space="preserve"> – This is qualitative research that adopted case study approach accordingly. Three </w:t>
      </w:r>
      <w:r w:rsidRPr="008A5C23">
        <w:rPr>
          <w:rFonts w:ascii="Arial" w:hAnsi="Arial" w:cs="Arial"/>
          <w:sz w:val="24"/>
          <w:szCs w:val="24"/>
          <w:lang w:val="en-GB"/>
        </w:rPr>
        <w:t>data collection methods were employed which are interviews, document reviews and close-end questionnaire</w:t>
      </w:r>
      <w:r w:rsidR="001351FE">
        <w:rPr>
          <w:rFonts w:ascii="Arial" w:hAnsi="Arial" w:cs="Arial"/>
          <w:sz w:val="24"/>
          <w:szCs w:val="24"/>
          <w:lang w:val="en-GB"/>
        </w:rPr>
        <w:t>s</w:t>
      </w:r>
      <w:r w:rsidRPr="008A5C23">
        <w:rPr>
          <w:rFonts w:ascii="Arial" w:hAnsi="Arial" w:cs="Arial"/>
          <w:sz w:val="24"/>
          <w:szCs w:val="24"/>
          <w:lang w:val="en-GB"/>
        </w:rPr>
        <w:t>. Five interviewees were conducted in direct and indirect interview sessions. Three Islamic scholars, one housing developer and one practitioner of public banks were considered.</w:t>
      </w:r>
    </w:p>
    <w:p w14:paraId="01870C59" w14:textId="1718D92E" w:rsidR="008A5C23" w:rsidRPr="008A5C23" w:rsidRDefault="008A5C23" w:rsidP="008A5C2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A5C23">
        <w:rPr>
          <w:rFonts w:ascii="Arial" w:hAnsi="Arial" w:cs="Arial"/>
          <w:b/>
          <w:bCs/>
          <w:sz w:val="24"/>
          <w:szCs w:val="24"/>
        </w:rPr>
        <w:t>Findings</w:t>
      </w:r>
      <w:r w:rsidRPr="008A5C23">
        <w:rPr>
          <w:rFonts w:ascii="Arial" w:hAnsi="Arial" w:cs="Arial"/>
          <w:sz w:val="24"/>
          <w:szCs w:val="24"/>
        </w:rPr>
        <w:t xml:space="preserve"> – </w:t>
      </w:r>
      <w:r w:rsidR="001351FE">
        <w:rPr>
          <w:rFonts w:ascii="Arial" w:hAnsi="Arial" w:cs="Arial"/>
          <w:sz w:val="24"/>
          <w:szCs w:val="24"/>
        </w:rPr>
        <w:t>Integrated w</w:t>
      </w:r>
      <w:r w:rsidRPr="008A5C23">
        <w:rPr>
          <w:rFonts w:ascii="Arial" w:hAnsi="Arial" w:cs="Arial"/>
          <w:sz w:val="24"/>
          <w:szCs w:val="24"/>
        </w:rPr>
        <w:t xml:space="preserve">aqf concept is feasible to finance affordable housing. Together with government, companies; public or private one and society at large, they can work hand in hand to </w:t>
      </w:r>
      <w:r w:rsidR="001351FE">
        <w:rPr>
          <w:rFonts w:ascii="Arial" w:hAnsi="Arial" w:cs="Arial"/>
          <w:sz w:val="24"/>
          <w:szCs w:val="24"/>
        </w:rPr>
        <w:t>apply</w:t>
      </w:r>
      <w:r w:rsidRPr="008A5C23">
        <w:rPr>
          <w:rFonts w:ascii="Arial" w:hAnsi="Arial" w:cs="Arial"/>
          <w:sz w:val="24"/>
          <w:szCs w:val="24"/>
        </w:rPr>
        <w:t xml:space="preserve"> the adequate model of waqf as the </w:t>
      </w:r>
      <w:r w:rsidR="001351FE">
        <w:rPr>
          <w:rFonts w:ascii="Arial" w:hAnsi="Arial" w:cs="Arial"/>
          <w:sz w:val="24"/>
          <w:szCs w:val="24"/>
        </w:rPr>
        <w:t xml:space="preserve">current </w:t>
      </w:r>
      <w:r w:rsidRPr="008A5C23">
        <w:rPr>
          <w:rFonts w:ascii="Arial" w:hAnsi="Arial" w:cs="Arial"/>
          <w:sz w:val="24"/>
          <w:szCs w:val="24"/>
        </w:rPr>
        <w:t xml:space="preserve">mode of financing </w:t>
      </w:r>
      <w:r w:rsidR="001351FE">
        <w:rPr>
          <w:rFonts w:ascii="Arial" w:hAnsi="Arial" w:cs="Arial"/>
          <w:sz w:val="24"/>
          <w:szCs w:val="24"/>
        </w:rPr>
        <w:t xml:space="preserve">that in line with </w:t>
      </w:r>
      <w:r w:rsidR="001351FE" w:rsidRPr="001351FE">
        <w:rPr>
          <w:rFonts w:ascii="Arial" w:hAnsi="Arial" w:cs="Arial"/>
          <w:i/>
          <w:iCs/>
          <w:sz w:val="24"/>
          <w:szCs w:val="24"/>
        </w:rPr>
        <w:t>al-shariah</w:t>
      </w:r>
      <w:r w:rsidRPr="008A5C23">
        <w:rPr>
          <w:rFonts w:ascii="Arial" w:hAnsi="Arial" w:cs="Arial"/>
          <w:sz w:val="24"/>
          <w:szCs w:val="24"/>
        </w:rPr>
        <w:t>.</w:t>
      </w:r>
    </w:p>
    <w:p w14:paraId="34F156E6" w14:textId="218FA340" w:rsidR="008A5C23" w:rsidRPr="008A5C23" w:rsidRDefault="008A5C23" w:rsidP="008A5C2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A5C23">
        <w:rPr>
          <w:rFonts w:ascii="Arial" w:hAnsi="Arial" w:cs="Arial"/>
          <w:b/>
          <w:bCs/>
          <w:sz w:val="24"/>
          <w:szCs w:val="24"/>
        </w:rPr>
        <w:t>Research limitations/implications</w:t>
      </w:r>
      <w:r w:rsidRPr="008A5C23">
        <w:rPr>
          <w:rFonts w:ascii="Arial" w:hAnsi="Arial" w:cs="Arial"/>
          <w:sz w:val="24"/>
          <w:szCs w:val="24"/>
        </w:rPr>
        <w:t xml:space="preserve"> – The utilize of narrow variable of interviewees background may lead to insufﬁciently capture the variations that could potentially exist in the actual business field.</w:t>
      </w:r>
      <w:r w:rsidR="00DE0217">
        <w:rPr>
          <w:rFonts w:ascii="Arial" w:hAnsi="Arial" w:cs="Arial"/>
          <w:sz w:val="24"/>
          <w:szCs w:val="24"/>
        </w:rPr>
        <w:t xml:space="preserve"> It is due to the very current issue of waqf and affordable house.</w:t>
      </w:r>
    </w:p>
    <w:p w14:paraId="299F819C" w14:textId="0BB81B90" w:rsidR="008A5C23" w:rsidRPr="008A5C23" w:rsidRDefault="008A5C23" w:rsidP="008A5C2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A5C23">
        <w:rPr>
          <w:rFonts w:ascii="Arial" w:hAnsi="Arial" w:cs="Arial"/>
          <w:b/>
          <w:bCs/>
          <w:sz w:val="24"/>
          <w:szCs w:val="24"/>
        </w:rPr>
        <w:t>Practical implications</w:t>
      </w:r>
      <w:r w:rsidRPr="008A5C23">
        <w:rPr>
          <w:rFonts w:ascii="Arial" w:hAnsi="Arial" w:cs="Arial"/>
          <w:sz w:val="24"/>
          <w:szCs w:val="24"/>
        </w:rPr>
        <w:t xml:space="preserve"> – There is a need to synergize action between government, industries and </w:t>
      </w:r>
      <w:r w:rsidR="00EE0791">
        <w:rPr>
          <w:rFonts w:ascii="Arial" w:hAnsi="Arial" w:cs="Arial"/>
          <w:sz w:val="24"/>
          <w:szCs w:val="24"/>
        </w:rPr>
        <w:t xml:space="preserve">community at large </w:t>
      </w:r>
      <w:r w:rsidRPr="008A5C23">
        <w:rPr>
          <w:rFonts w:ascii="Arial" w:hAnsi="Arial" w:cs="Arial"/>
          <w:sz w:val="24"/>
          <w:szCs w:val="24"/>
        </w:rPr>
        <w:t xml:space="preserve">in order to help people </w:t>
      </w:r>
      <w:r w:rsidR="00EE0791">
        <w:rPr>
          <w:rFonts w:ascii="Arial" w:hAnsi="Arial" w:cs="Arial"/>
          <w:sz w:val="24"/>
          <w:szCs w:val="24"/>
        </w:rPr>
        <w:t>who need to rent or purchase a proper shelter</w:t>
      </w:r>
      <w:r w:rsidRPr="008A5C23">
        <w:rPr>
          <w:rFonts w:ascii="Arial" w:hAnsi="Arial" w:cs="Arial"/>
          <w:sz w:val="24"/>
          <w:szCs w:val="24"/>
        </w:rPr>
        <w:t>. Unproductive waqf land</w:t>
      </w:r>
      <w:r w:rsidR="00EE0791">
        <w:rPr>
          <w:rFonts w:ascii="Arial" w:hAnsi="Arial" w:cs="Arial"/>
          <w:sz w:val="24"/>
          <w:szCs w:val="24"/>
        </w:rPr>
        <w:t xml:space="preserve"> </w:t>
      </w:r>
      <w:r w:rsidRPr="008A5C23">
        <w:rPr>
          <w:rFonts w:ascii="Arial" w:hAnsi="Arial" w:cs="Arial"/>
          <w:sz w:val="24"/>
          <w:szCs w:val="24"/>
        </w:rPr>
        <w:t xml:space="preserve">and over dependence on </w:t>
      </w:r>
      <w:proofErr w:type="spellStart"/>
      <w:r w:rsidRPr="008A5C23">
        <w:rPr>
          <w:rFonts w:ascii="Arial" w:hAnsi="Arial" w:cs="Arial"/>
          <w:i/>
          <w:iCs/>
          <w:sz w:val="24"/>
          <w:szCs w:val="24"/>
        </w:rPr>
        <w:t>ribawi</w:t>
      </w:r>
      <w:proofErr w:type="spellEnd"/>
      <w:r w:rsidRPr="008A5C23">
        <w:rPr>
          <w:rFonts w:ascii="Arial" w:hAnsi="Arial" w:cs="Arial"/>
          <w:sz w:val="24"/>
          <w:szCs w:val="24"/>
        </w:rPr>
        <w:t xml:space="preserve"> banking system </w:t>
      </w:r>
      <w:r w:rsidR="00EE0791">
        <w:rPr>
          <w:rFonts w:ascii="Arial" w:hAnsi="Arial" w:cs="Arial"/>
          <w:sz w:val="24"/>
          <w:szCs w:val="24"/>
        </w:rPr>
        <w:t xml:space="preserve">might </w:t>
      </w:r>
      <w:r w:rsidRPr="008A5C23">
        <w:rPr>
          <w:rFonts w:ascii="Arial" w:hAnsi="Arial" w:cs="Arial"/>
          <w:sz w:val="24"/>
          <w:szCs w:val="24"/>
        </w:rPr>
        <w:t xml:space="preserve">be solved through this togetherness work. </w:t>
      </w:r>
    </w:p>
    <w:p w14:paraId="673C0AA9" w14:textId="75D33FFB" w:rsidR="008A5C23" w:rsidRPr="008A5C23" w:rsidRDefault="008A5C23" w:rsidP="009708E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A5C23">
        <w:rPr>
          <w:rFonts w:ascii="Arial" w:hAnsi="Arial" w:cs="Arial"/>
          <w:b/>
          <w:bCs/>
          <w:sz w:val="24"/>
          <w:szCs w:val="24"/>
        </w:rPr>
        <w:t>Originality/value</w:t>
      </w:r>
      <w:r w:rsidRPr="008A5C23">
        <w:rPr>
          <w:rFonts w:ascii="Arial" w:hAnsi="Arial" w:cs="Arial"/>
          <w:sz w:val="24"/>
          <w:szCs w:val="24"/>
        </w:rPr>
        <w:t xml:space="preserve"> – The study provides </w:t>
      </w:r>
      <w:r w:rsidR="00183F38">
        <w:rPr>
          <w:rFonts w:ascii="Arial" w:hAnsi="Arial" w:cs="Arial"/>
          <w:sz w:val="24"/>
          <w:szCs w:val="24"/>
        </w:rPr>
        <w:t xml:space="preserve">the new integrated waqf </w:t>
      </w:r>
      <w:r w:rsidRPr="008A5C23">
        <w:rPr>
          <w:rFonts w:ascii="Arial" w:hAnsi="Arial" w:cs="Arial"/>
          <w:sz w:val="24"/>
          <w:szCs w:val="24"/>
        </w:rPr>
        <w:t xml:space="preserve">model for people to </w:t>
      </w:r>
      <w:r w:rsidR="00183F38">
        <w:rPr>
          <w:rFonts w:ascii="Arial" w:hAnsi="Arial" w:cs="Arial"/>
          <w:sz w:val="24"/>
          <w:szCs w:val="24"/>
        </w:rPr>
        <w:t xml:space="preserve">lease or own an affordable house in a </w:t>
      </w:r>
      <w:r w:rsidRPr="008A5C23">
        <w:rPr>
          <w:rFonts w:ascii="Arial" w:hAnsi="Arial" w:cs="Arial"/>
          <w:sz w:val="24"/>
          <w:szCs w:val="24"/>
        </w:rPr>
        <w:t xml:space="preserve">capital city. The model addressed to be the alternative instrument that </w:t>
      </w:r>
      <w:r w:rsidR="00183F38">
        <w:rPr>
          <w:rFonts w:ascii="Arial" w:hAnsi="Arial" w:cs="Arial"/>
          <w:sz w:val="24"/>
          <w:szCs w:val="24"/>
        </w:rPr>
        <w:t xml:space="preserve">proposes the </w:t>
      </w:r>
      <w:proofErr w:type="spellStart"/>
      <w:r w:rsidR="00183F38" w:rsidRPr="00183F38">
        <w:rPr>
          <w:rFonts w:ascii="Arial" w:hAnsi="Arial" w:cs="Arial"/>
          <w:i/>
          <w:iCs/>
          <w:sz w:val="24"/>
          <w:szCs w:val="24"/>
        </w:rPr>
        <w:t>maqasid</w:t>
      </w:r>
      <w:proofErr w:type="spellEnd"/>
      <w:r w:rsidR="00183F38" w:rsidRPr="00183F38">
        <w:rPr>
          <w:rFonts w:ascii="Arial" w:hAnsi="Arial" w:cs="Arial"/>
          <w:i/>
          <w:iCs/>
          <w:sz w:val="24"/>
          <w:szCs w:val="24"/>
        </w:rPr>
        <w:t xml:space="preserve"> al-</w:t>
      </w:r>
      <w:proofErr w:type="spellStart"/>
      <w:r w:rsidR="00183F38" w:rsidRPr="00183F38">
        <w:rPr>
          <w:rFonts w:ascii="Arial" w:hAnsi="Arial" w:cs="Arial"/>
          <w:i/>
          <w:iCs/>
          <w:sz w:val="24"/>
          <w:szCs w:val="24"/>
        </w:rPr>
        <w:t>shariah</w:t>
      </w:r>
      <w:proofErr w:type="spellEnd"/>
      <w:r w:rsidR="00183F38">
        <w:rPr>
          <w:rFonts w:ascii="Arial" w:hAnsi="Arial" w:cs="Arial"/>
          <w:i/>
          <w:iCs/>
          <w:sz w:val="24"/>
          <w:szCs w:val="24"/>
        </w:rPr>
        <w:t xml:space="preserve"> </w:t>
      </w:r>
      <w:r w:rsidR="00183F38">
        <w:rPr>
          <w:rFonts w:ascii="Arial" w:hAnsi="Arial" w:cs="Arial"/>
          <w:sz w:val="24"/>
          <w:szCs w:val="24"/>
        </w:rPr>
        <w:t>and adapts with the emerge of the 4</w:t>
      </w:r>
      <w:r w:rsidR="00183F38" w:rsidRPr="00183F38">
        <w:rPr>
          <w:rFonts w:ascii="Arial" w:hAnsi="Arial" w:cs="Arial"/>
          <w:sz w:val="24"/>
          <w:szCs w:val="24"/>
          <w:vertAlign w:val="superscript"/>
        </w:rPr>
        <w:t>th</w:t>
      </w:r>
      <w:r w:rsidR="00183F38">
        <w:rPr>
          <w:rFonts w:ascii="Arial" w:hAnsi="Arial" w:cs="Arial"/>
          <w:sz w:val="24"/>
          <w:szCs w:val="24"/>
        </w:rPr>
        <w:t xml:space="preserve"> industrial revolution</w:t>
      </w:r>
      <w:r w:rsidRPr="008A5C23">
        <w:rPr>
          <w:rFonts w:ascii="Arial" w:hAnsi="Arial" w:cs="Arial"/>
          <w:sz w:val="24"/>
          <w:szCs w:val="24"/>
        </w:rPr>
        <w:t xml:space="preserve">. </w:t>
      </w:r>
    </w:p>
    <w:p w14:paraId="0571D472" w14:textId="77777777" w:rsidR="008A5C23" w:rsidRPr="008A5C23" w:rsidRDefault="008A5C23" w:rsidP="008A5C23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AEFC984" w14:textId="04E3D6C5" w:rsidR="008A5C23" w:rsidRPr="008A5C23" w:rsidRDefault="008A5C23" w:rsidP="008A5C2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A5C23">
        <w:rPr>
          <w:rFonts w:ascii="Arial" w:hAnsi="Arial" w:cs="Arial"/>
          <w:b/>
          <w:bCs/>
          <w:sz w:val="24"/>
          <w:szCs w:val="24"/>
        </w:rPr>
        <w:t>Keyword</w:t>
      </w:r>
      <w:r w:rsidRPr="008A5C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Affordable </w:t>
      </w:r>
      <w:r w:rsidRPr="008A5C23">
        <w:rPr>
          <w:rFonts w:ascii="Arial" w:hAnsi="Arial" w:cs="Arial"/>
          <w:sz w:val="24"/>
          <w:szCs w:val="24"/>
        </w:rPr>
        <w:t xml:space="preserve">Housing, </w:t>
      </w:r>
      <w:proofErr w:type="spellStart"/>
      <w:r w:rsidRPr="008A5C23">
        <w:rPr>
          <w:rFonts w:ascii="Arial" w:hAnsi="Arial" w:cs="Arial"/>
          <w:sz w:val="24"/>
          <w:szCs w:val="24"/>
        </w:rPr>
        <w:t>Waqf</w:t>
      </w:r>
      <w:proofErr w:type="spellEnd"/>
      <w:r w:rsidRPr="008A5C23">
        <w:rPr>
          <w:rFonts w:ascii="Arial" w:hAnsi="Arial" w:cs="Arial"/>
          <w:sz w:val="24"/>
          <w:szCs w:val="24"/>
        </w:rPr>
        <w:t xml:space="preserve"> model, </w:t>
      </w:r>
      <w:r w:rsidR="0037344D">
        <w:rPr>
          <w:rFonts w:ascii="Arial" w:hAnsi="Arial" w:cs="Arial"/>
          <w:sz w:val="24"/>
          <w:szCs w:val="24"/>
        </w:rPr>
        <w:t xml:space="preserve">Financing, </w:t>
      </w:r>
      <w:proofErr w:type="spellStart"/>
      <w:r w:rsidR="00C07127" w:rsidRPr="0037344D">
        <w:rPr>
          <w:rFonts w:ascii="Arial" w:hAnsi="Arial" w:cs="Arial"/>
          <w:i/>
          <w:iCs/>
          <w:sz w:val="24"/>
          <w:szCs w:val="24"/>
        </w:rPr>
        <w:t>Maqasid</w:t>
      </w:r>
      <w:proofErr w:type="spellEnd"/>
      <w:r w:rsidR="00C07127" w:rsidRPr="0037344D">
        <w:rPr>
          <w:rFonts w:ascii="Arial" w:hAnsi="Arial" w:cs="Arial"/>
          <w:i/>
          <w:iCs/>
          <w:sz w:val="24"/>
          <w:szCs w:val="24"/>
        </w:rPr>
        <w:t xml:space="preserve"> al-</w:t>
      </w:r>
      <w:proofErr w:type="spellStart"/>
      <w:r w:rsidR="00C07127" w:rsidRPr="0037344D">
        <w:rPr>
          <w:rFonts w:ascii="Arial" w:hAnsi="Arial" w:cs="Arial"/>
          <w:i/>
          <w:iCs/>
          <w:sz w:val="24"/>
          <w:szCs w:val="24"/>
        </w:rPr>
        <w:t>shariah</w:t>
      </w:r>
      <w:proofErr w:type="spellEnd"/>
      <w:r w:rsidR="0037344D">
        <w:rPr>
          <w:rFonts w:ascii="Arial" w:hAnsi="Arial" w:cs="Arial"/>
          <w:sz w:val="24"/>
          <w:szCs w:val="24"/>
        </w:rPr>
        <w:t>.</w:t>
      </w:r>
    </w:p>
    <w:sectPr w:rsidR="008A5C23" w:rsidRPr="008A5C2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7EA3B" w14:textId="77777777" w:rsidR="004A3E0A" w:rsidRDefault="004A3E0A" w:rsidP="008A5C23">
      <w:pPr>
        <w:spacing w:after="0" w:line="240" w:lineRule="auto"/>
      </w:pPr>
      <w:r>
        <w:separator/>
      </w:r>
    </w:p>
  </w:endnote>
  <w:endnote w:type="continuationSeparator" w:id="0">
    <w:p w14:paraId="216886AC" w14:textId="77777777" w:rsidR="004A3E0A" w:rsidRDefault="004A3E0A" w:rsidP="008A5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75070396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51B95E4" w14:textId="5A9E3BC1" w:rsidR="008A5C23" w:rsidRPr="008A5C23" w:rsidRDefault="008A5C23">
        <w:pPr>
          <w:pStyle w:val="Footer"/>
          <w:pBdr>
            <w:top w:val="single" w:sz="4" w:space="1" w:color="D9D9D9" w:themeColor="background1" w:themeShade="D9"/>
          </w:pBdr>
          <w:rPr>
            <w:rFonts w:ascii="Arial" w:hAnsi="Arial" w:cs="Arial"/>
            <w:b/>
            <w:bCs/>
            <w:sz w:val="20"/>
            <w:szCs w:val="20"/>
          </w:rPr>
        </w:pPr>
        <w:r w:rsidRPr="008A5C23">
          <w:rPr>
            <w:rFonts w:ascii="Arial" w:hAnsi="Arial" w:cs="Arial"/>
            <w:sz w:val="20"/>
            <w:szCs w:val="20"/>
          </w:rPr>
          <w:fldChar w:fldCharType="begin"/>
        </w:r>
        <w:r w:rsidRPr="008A5C23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8A5C23">
          <w:rPr>
            <w:rFonts w:ascii="Arial" w:hAnsi="Arial" w:cs="Arial"/>
            <w:sz w:val="20"/>
            <w:szCs w:val="20"/>
          </w:rPr>
          <w:fldChar w:fldCharType="separate"/>
        </w:r>
        <w:r w:rsidR="0072148A" w:rsidRPr="0072148A">
          <w:rPr>
            <w:rFonts w:ascii="Arial" w:hAnsi="Arial" w:cs="Arial"/>
            <w:b/>
            <w:bCs/>
            <w:noProof/>
            <w:sz w:val="20"/>
            <w:szCs w:val="20"/>
          </w:rPr>
          <w:t>1</w:t>
        </w:r>
        <w:r w:rsidRPr="008A5C23">
          <w:rPr>
            <w:rFonts w:ascii="Arial" w:hAnsi="Arial" w:cs="Arial"/>
            <w:b/>
            <w:bCs/>
            <w:noProof/>
            <w:sz w:val="20"/>
            <w:szCs w:val="20"/>
          </w:rPr>
          <w:fldChar w:fldCharType="end"/>
        </w:r>
        <w:r w:rsidRPr="008A5C23">
          <w:rPr>
            <w:rFonts w:ascii="Arial" w:hAnsi="Arial" w:cs="Arial"/>
            <w:b/>
            <w:bCs/>
            <w:sz w:val="20"/>
            <w:szCs w:val="20"/>
          </w:rPr>
          <w:t xml:space="preserve"> | </w:t>
        </w:r>
        <w:r>
          <w:rPr>
            <w:rFonts w:ascii="Arial" w:hAnsi="Arial" w:cs="Arial"/>
            <w:color w:val="7F7F7F" w:themeColor="background1" w:themeShade="7F"/>
            <w:spacing w:val="60"/>
            <w:sz w:val="20"/>
            <w:szCs w:val="20"/>
          </w:rPr>
          <w:t>The 6</w:t>
        </w:r>
        <w:r w:rsidRPr="008A5C23">
          <w:rPr>
            <w:rFonts w:ascii="Arial" w:hAnsi="Arial" w:cs="Arial"/>
            <w:color w:val="7F7F7F" w:themeColor="background1" w:themeShade="7F"/>
            <w:spacing w:val="60"/>
            <w:sz w:val="20"/>
            <w:szCs w:val="20"/>
            <w:vertAlign w:val="superscript"/>
          </w:rPr>
          <w:t>th</w:t>
        </w:r>
        <w:r>
          <w:rPr>
            <w:rFonts w:ascii="Arial" w:hAnsi="Arial" w:cs="Arial"/>
            <w:color w:val="7F7F7F" w:themeColor="background1" w:themeShade="7F"/>
            <w:spacing w:val="60"/>
            <w:sz w:val="20"/>
            <w:szCs w:val="20"/>
          </w:rPr>
          <w:t xml:space="preserve"> Global Waqf Conference, Bangkok</w:t>
        </w:r>
      </w:p>
    </w:sdtContent>
  </w:sdt>
  <w:p w14:paraId="77DF3C26" w14:textId="77777777" w:rsidR="008A5C23" w:rsidRPr="008A5C23" w:rsidRDefault="008A5C23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2D5B1" w14:textId="77777777" w:rsidR="004A3E0A" w:rsidRDefault="004A3E0A" w:rsidP="008A5C23">
      <w:pPr>
        <w:spacing w:after="0" w:line="240" w:lineRule="auto"/>
      </w:pPr>
      <w:r>
        <w:separator/>
      </w:r>
    </w:p>
  </w:footnote>
  <w:footnote w:type="continuationSeparator" w:id="0">
    <w:p w14:paraId="6E9C76ED" w14:textId="77777777" w:rsidR="004A3E0A" w:rsidRDefault="004A3E0A" w:rsidP="008A5C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FE"/>
    <w:rsid w:val="001351FE"/>
    <w:rsid w:val="00183F38"/>
    <w:rsid w:val="00187D35"/>
    <w:rsid w:val="0037344D"/>
    <w:rsid w:val="003D5E7E"/>
    <w:rsid w:val="004A3E0A"/>
    <w:rsid w:val="00603C49"/>
    <w:rsid w:val="00695135"/>
    <w:rsid w:val="0072148A"/>
    <w:rsid w:val="007C314F"/>
    <w:rsid w:val="008A5C23"/>
    <w:rsid w:val="009708EA"/>
    <w:rsid w:val="00A93279"/>
    <w:rsid w:val="00C07127"/>
    <w:rsid w:val="00C868EC"/>
    <w:rsid w:val="00D03D80"/>
    <w:rsid w:val="00DE0217"/>
    <w:rsid w:val="00E85B7B"/>
    <w:rsid w:val="00EE0791"/>
    <w:rsid w:val="00F57141"/>
    <w:rsid w:val="00FE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ADA45"/>
  <w15:chartTrackingRefBased/>
  <w15:docId w15:val="{26FD1DE4-DA5D-485A-A0FB-027AE788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C23"/>
  </w:style>
  <w:style w:type="paragraph" w:styleId="Footer">
    <w:name w:val="footer"/>
    <w:basedOn w:val="Normal"/>
    <w:link w:val="FooterChar"/>
    <w:uiPriority w:val="99"/>
    <w:unhideWhenUsed/>
    <w:rsid w:val="008A5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A9A41-B113-4CD0-B55B-928AA95EE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Syahruddin</dc:creator>
  <cp:keywords/>
  <dc:description/>
  <cp:lastModifiedBy>DR YAZIZ</cp:lastModifiedBy>
  <cp:revision>2</cp:revision>
  <dcterms:created xsi:type="dcterms:W3CDTF">2018-10-23T02:12:00Z</dcterms:created>
  <dcterms:modified xsi:type="dcterms:W3CDTF">2018-10-23T02:12:00Z</dcterms:modified>
</cp:coreProperties>
</file>